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779A6B43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823A0F">
        <w:rPr>
          <w:b/>
          <w:bCs/>
        </w:rPr>
        <w:t>2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1ACCEF8F" w:rsidR="00476B4A" w:rsidRPr="006960C6" w:rsidRDefault="00823A0F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823A0F">
              <w:t xml:space="preserve">Logický celok č. 2  </w:t>
            </w:r>
            <w:r w:rsidR="00FB61B3" w:rsidRPr="00FB61B3">
              <w:rPr>
                <w:lang w:val="sk"/>
              </w:rPr>
              <w:t>Chlieb a pečivo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FE90D" w14:textId="77777777" w:rsidR="00CC1FD5" w:rsidRDefault="00CC1FD5" w:rsidP="00476B4A">
      <w:r>
        <w:separator/>
      </w:r>
    </w:p>
  </w:endnote>
  <w:endnote w:type="continuationSeparator" w:id="0">
    <w:p w14:paraId="4C0850BB" w14:textId="77777777" w:rsidR="00CC1FD5" w:rsidRDefault="00CC1FD5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1D710" w14:textId="77777777" w:rsidR="00CC1FD5" w:rsidRDefault="00CC1FD5" w:rsidP="00476B4A">
      <w:r>
        <w:separator/>
      </w:r>
    </w:p>
  </w:footnote>
  <w:footnote w:type="continuationSeparator" w:id="0">
    <w:p w14:paraId="125C0E2C" w14:textId="77777777" w:rsidR="00CC1FD5" w:rsidRDefault="00CC1FD5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388283">
    <w:abstractNumId w:val="0"/>
  </w:num>
  <w:num w:numId="2" w16cid:durableId="1933278729">
    <w:abstractNumId w:val="3"/>
  </w:num>
  <w:num w:numId="3" w16cid:durableId="113640422">
    <w:abstractNumId w:val="4"/>
  </w:num>
  <w:num w:numId="4" w16cid:durableId="1692105909">
    <w:abstractNumId w:val="2"/>
  </w:num>
  <w:num w:numId="5" w16cid:durableId="1546411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220D"/>
    <w:rsid w:val="00371B8B"/>
    <w:rsid w:val="00382478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C1FD5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B61B3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